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79010F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79010F">
        <w:rPr>
          <w:b/>
          <w:sz w:val="28"/>
          <w:szCs w:val="28"/>
          <w:u w:val="single"/>
          <w:lang w:val="uk-UA"/>
        </w:rPr>
        <w:t>грудня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AC078D">
        <w:rPr>
          <w:b/>
          <w:lang w:val="uk-UA"/>
        </w:rPr>
        <w:t xml:space="preserve">       </w:t>
      </w:r>
      <w:r w:rsidR="00595EBF">
        <w:rPr>
          <w:b/>
          <w:lang w:val="uk-UA"/>
        </w:rPr>
        <w:t xml:space="preserve">  </w:t>
      </w:r>
      <w:r w:rsidR="00412595" w:rsidRPr="007F4669">
        <w:rPr>
          <w:b/>
          <w:lang w:val="uk-UA"/>
        </w:rPr>
        <w:tab/>
      </w:r>
      <w:r w:rsidR="00276293">
        <w:rPr>
          <w:b/>
          <w:sz w:val="28"/>
          <w:szCs w:val="28"/>
          <w:u w:val="single"/>
          <w:lang w:val="uk-UA"/>
        </w:rPr>
        <w:t>№ 0</w:t>
      </w:r>
      <w:r w:rsidR="002103F6">
        <w:rPr>
          <w:b/>
          <w:sz w:val="28"/>
          <w:szCs w:val="28"/>
          <w:u w:val="single"/>
          <w:lang w:val="uk-UA"/>
        </w:rPr>
        <w:t>9</w:t>
      </w:r>
      <w:r w:rsidR="0079010F" w:rsidRPr="0079010F">
        <w:rPr>
          <w:b/>
          <w:sz w:val="28"/>
          <w:szCs w:val="28"/>
          <w:u w:val="single"/>
          <w:lang w:val="uk-UA"/>
        </w:rPr>
        <w:t>п-114-VIII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393EF7">
        <w:rPr>
          <w:rFonts w:ascii="Times New Roman" w:hAnsi="Times New Roman"/>
          <w:b/>
          <w:sz w:val="28"/>
          <w:szCs w:val="28"/>
        </w:rPr>
        <w:t>26 червня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</w:t>
      </w:r>
      <w:r w:rsidR="00393EF7">
        <w:rPr>
          <w:rFonts w:ascii="Times New Roman" w:hAnsi="Times New Roman"/>
          <w:b/>
          <w:sz w:val="28"/>
          <w:szCs w:val="28"/>
        </w:rPr>
        <w:t>8-102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 xml:space="preserve">до </w:t>
      </w:r>
      <w:r w:rsidR="00B65DCC">
        <w:rPr>
          <w:rFonts w:ascii="Times New Roman" w:hAnsi="Times New Roman"/>
          <w:b/>
          <w:sz w:val="28"/>
          <w:szCs w:val="28"/>
        </w:rPr>
        <w:t>державного</w:t>
      </w:r>
      <w:r w:rsidR="00F509C5">
        <w:rPr>
          <w:rFonts w:ascii="Times New Roman" w:hAnsi="Times New Roman"/>
          <w:b/>
          <w:sz w:val="28"/>
          <w:szCs w:val="28"/>
        </w:rPr>
        <w:t xml:space="preserve"> бюджету </w:t>
      </w:r>
      <w:r w:rsidR="00595EBF">
        <w:rPr>
          <w:rFonts w:ascii="Times New Roman" w:hAnsi="Times New Roman"/>
          <w:b/>
          <w:sz w:val="28"/>
          <w:szCs w:val="28"/>
        </w:rPr>
        <w:t>(фінансова підтримка</w:t>
      </w:r>
      <w:r w:rsidR="00393EF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93EF7">
        <w:rPr>
          <w:rFonts w:ascii="Times New Roman" w:hAnsi="Times New Roman"/>
          <w:b/>
          <w:sz w:val="28"/>
          <w:szCs w:val="28"/>
        </w:rPr>
        <w:t>–Першого</w:t>
      </w:r>
      <w:proofErr w:type="spellEnd"/>
      <w:r w:rsidR="00393EF7">
        <w:rPr>
          <w:rFonts w:ascii="Times New Roman" w:hAnsi="Times New Roman"/>
          <w:b/>
          <w:sz w:val="28"/>
          <w:szCs w:val="28"/>
        </w:rPr>
        <w:t xml:space="preserve"> відділу Бориспільського РТЦК та СП через Київський обласний ТЦК та СП</w:t>
      </w:r>
      <w:r w:rsidR="00595EBF">
        <w:rPr>
          <w:rFonts w:ascii="Times New Roman" w:hAnsi="Times New Roman"/>
          <w:b/>
          <w:sz w:val="28"/>
          <w:szCs w:val="28"/>
        </w:rPr>
        <w:t>)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79010F" w:rsidP="00393EF7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>Відповідно до ст.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85 </w:t>
      </w:r>
      <w:r w:rsidR="00E21C3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 w:rsidR="00393EF7"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рішення міської ради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«</w:t>
      </w:r>
      <w:r w:rsidR="00393EF7" w:rsidRPr="00681D37">
        <w:rPr>
          <w:rFonts w:eastAsia="Calibri"/>
          <w:sz w:val="28"/>
          <w:szCs w:val="28"/>
          <w:shd w:val="clear" w:color="auto" w:fill="FFFFFF"/>
          <w:lang w:val="uk-UA" w:eastAsia="en-US"/>
        </w:rPr>
        <w:t>Про затвердження 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</w:t>
      </w:r>
      <w:r w:rsidR="00393EF7" w:rsidRPr="00BD48D5">
        <w:rPr>
          <w:rFonts w:eastAsia="Calibri"/>
          <w:sz w:val="28"/>
          <w:szCs w:val="28"/>
          <w:shd w:val="clear" w:color="auto" w:fill="FFFFFF"/>
          <w:lang w:val="uk-UA" w:eastAsia="en-US"/>
        </w:rPr>
        <w:t>»</w:t>
      </w:r>
      <w:r w:rsidR="00393EF7" w:rsidRPr="00BD48D5">
        <w:rPr>
          <w:color w:val="000000"/>
          <w:sz w:val="28"/>
          <w:szCs w:val="28"/>
          <w:lang w:val="uk-UA"/>
        </w:rPr>
        <w:t>,</w:t>
      </w:r>
      <w:r w:rsidR="00393EF7">
        <w:rPr>
          <w:color w:val="000000"/>
          <w:sz w:val="28"/>
          <w:szCs w:val="28"/>
          <w:lang w:val="uk-UA"/>
        </w:rPr>
        <w:t xml:space="preserve"> затвердженої рішенням Переяславської міської ради від 26.06.2025 №07-102-VIII,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на виконання листа тимчасово виконуючого обов’язки начальника Київського обласного територіального центру комплектування та соціальної підтримки</w:t>
      </w:r>
      <w:r w:rsidR="001D65BA">
        <w:rPr>
          <w:rFonts w:eastAsia="Calibri"/>
          <w:sz w:val="28"/>
          <w:szCs w:val="28"/>
          <w:shd w:val="clear" w:color="auto" w:fill="FFFFFF"/>
          <w:lang w:val="uk-UA" w:eastAsia="en-US"/>
        </w:rPr>
        <w:t>, полковника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 Юрія АБАЛЬМАСОВА №</w:t>
      </w:r>
      <w:r w:rsidR="001D65BA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8178 від 02 грудня 2025 року</w:t>
      </w:r>
      <w:r w:rsidR="00393EF7">
        <w:rPr>
          <w:color w:val="000000"/>
          <w:sz w:val="28"/>
          <w:szCs w:val="28"/>
          <w:lang w:val="uk-UA"/>
        </w:rPr>
        <w:t>, а також керуючись п. 27</w:t>
      </w:r>
      <w:r w:rsidR="001D65BA">
        <w:rPr>
          <w:color w:val="000000"/>
          <w:sz w:val="28"/>
          <w:szCs w:val="28"/>
          <w:lang w:val="uk-UA"/>
        </w:rPr>
        <w:t>,</w:t>
      </w:r>
      <w:r w:rsidR="00393EF7">
        <w:rPr>
          <w:color w:val="000000"/>
          <w:sz w:val="28"/>
          <w:szCs w:val="28"/>
          <w:lang w:val="uk-UA"/>
        </w:rPr>
        <w:t xml:space="preserve"> ст..26 Закону України «Про місцеве самоврядування в Україні» Переяславська міська рада</w:t>
      </w:r>
    </w:p>
    <w:p w:rsidR="00393EF7" w:rsidRDefault="00393EF7" w:rsidP="00393EF7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0B6501" w:rsidRDefault="00AC1E08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0B6501">
        <w:rPr>
          <w:sz w:val="28"/>
          <w:szCs w:val="28"/>
          <w:lang w:val="uk-UA"/>
        </w:rPr>
        <w:t>Внести зміни до рішення Переяславської міської ради від 26.06.2025 №08-102-VІІІ «</w:t>
      </w:r>
      <w:r w:rsidR="000B6501" w:rsidRPr="0079010F">
        <w:rPr>
          <w:sz w:val="28"/>
          <w:szCs w:val="28"/>
          <w:lang w:val="uk-UA"/>
        </w:rPr>
        <w:t xml:space="preserve">Про передачу коштів у вигляді субвенції з бюджету Переяславської міської територіальної громади до державного бюджету (фінансова підтримка </w:t>
      </w:r>
      <w:proofErr w:type="spellStart"/>
      <w:r w:rsidR="000B6501" w:rsidRPr="0079010F">
        <w:rPr>
          <w:sz w:val="28"/>
          <w:szCs w:val="28"/>
          <w:lang w:val="uk-UA"/>
        </w:rPr>
        <w:t>–Першого</w:t>
      </w:r>
      <w:proofErr w:type="spellEnd"/>
      <w:r w:rsidR="000B6501" w:rsidRPr="0079010F">
        <w:rPr>
          <w:sz w:val="28"/>
          <w:szCs w:val="28"/>
          <w:lang w:val="uk-UA"/>
        </w:rPr>
        <w:t xml:space="preserve"> відділу Бориспільського РТЦК та СП через Київський обласний ТЦК та СП)</w:t>
      </w:r>
      <w:r w:rsidR="000B6501">
        <w:rPr>
          <w:sz w:val="28"/>
          <w:szCs w:val="28"/>
          <w:lang w:val="uk-UA"/>
        </w:rPr>
        <w:t xml:space="preserve"> </w:t>
      </w:r>
      <w:r w:rsidR="000B6501" w:rsidRPr="00B65DCC">
        <w:rPr>
          <w:sz w:val="28"/>
          <w:szCs w:val="28"/>
          <w:lang w:val="uk-UA"/>
        </w:rPr>
        <w:t xml:space="preserve">  </w:t>
      </w:r>
      <w:r w:rsidR="000B6501">
        <w:rPr>
          <w:sz w:val="28"/>
          <w:szCs w:val="28"/>
          <w:lang w:val="uk-UA"/>
        </w:rPr>
        <w:t xml:space="preserve">(далі - Рішення), а саме: пункт 1 викласти в наступній редакції: </w:t>
      </w:r>
    </w:p>
    <w:p w:rsidR="000B6501" w:rsidRDefault="000B6501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«1. Вста</w:t>
      </w:r>
      <w:r w:rsidR="001D65BA">
        <w:rPr>
          <w:sz w:val="28"/>
          <w:szCs w:val="28"/>
          <w:lang w:val="uk-UA"/>
        </w:rPr>
        <w:t>новити</w:t>
      </w:r>
      <w:r>
        <w:rPr>
          <w:sz w:val="28"/>
          <w:szCs w:val="28"/>
          <w:lang w:val="uk-UA"/>
        </w:rPr>
        <w:t xml:space="preserve">, що кошти субвенції </w:t>
      </w:r>
      <w:r w:rsidR="001D65BA">
        <w:rPr>
          <w:sz w:val="28"/>
          <w:szCs w:val="28"/>
          <w:lang w:val="uk-UA"/>
        </w:rPr>
        <w:t xml:space="preserve">отримані у 2025 році </w:t>
      </w:r>
      <w:r>
        <w:rPr>
          <w:sz w:val="28"/>
          <w:szCs w:val="28"/>
          <w:lang w:val="uk-UA"/>
        </w:rPr>
        <w:t xml:space="preserve">на </w:t>
      </w:r>
      <w:r w:rsidRPr="000B6501">
        <w:rPr>
          <w:sz w:val="28"/>
          <w:szCs w:val="28"/>
          <w:lang w:val="uk-UA"/>
        </w:rPr>
        <w:t>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(місцевого органу військового управління)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</w:t>
      </w:r>
      <w:r>
        <w:rPr>
          <w:sz w:val="28"/>
          <w:szCs w:val="28"/>
          <w:lang w:val="uk-UA"/>
        </w:rPr>
        <w:t xml:space="preserve">тування та соціальної підтримки залишаються на рахунках </w:t>
      </w:r>
      <w:proofErr w:type="spellStart"/>
      <w:r w:rsidR="0030425F">
        <w:rPr>
          <w:sz w:val="28"/>
          <w:szCs w:val="28"/>
          <w:lang w:val="uk-UA"/>
        </w:rPr>
        <w:t>отримувача</w:t>
      </w:r>
      <w:proofErr w:type="spellEnd"/>
      <w:r w:rsidR="0030425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D65BA">
        <w:rPr>
          <w:sz w:val="28"/>
          <w:szCs w:val="28"/>
          <w:lang w:val="uk-UA"/>
        </w:rPr>
        <w:t>державного бюджету України з метою їх реалізації у 2026 році на визначені цілі</w:t>
      </w:r>
      <w:r>
        <w:rPr>
          <w:sz w:val="28"/>
          <w:szCs w:val="28"/>
          <w:lang w:val="uk-UA"/>
        </w:rPr>
        <w:t>»</w:t>
      </w:r>
      <w:r w:rsidR="001D65B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D65BA" w:rsidRDefault="001D65BA" w:rsidP="000B6501">
      <w:pPr>
        <w:jc w:val="both"/>
        <w:rPr>
          <w:sz w:val="28"/>
          <w:szCs w:val="28"/>
          <w:lang w:val="uk-UA"/>
        </w:rPr>
      </w:pPr>
    </w:p>
    <w:p w:rsidR="00246B79" w:rsidRDefault="000B6501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2. </w:t>
      </w:r>
      <w:r w:rsidR="00774A41"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>додатку до Р</w:t>
      </w:r>
      <w:r w:rsidR="00774A41">
        <w:rPr>
          <w:sz w:val="28"/>
          <w:szCs w:val="28"/>
          <w:lang w:val="uk-UA"/>
        </w:rPr>
        <w:t>ішення</w:t>
      </w:r>
      <w:r>
        <w:rPr>
          <w:sz w:val="28"/>
          <w:szCs w:val="28"/>
          <w:lang w:val="uk-UA"/>
        </w:rPr>
        <w:t xml:space="preserve"> «Д</w:t>
      </w:r>
      <w:r w:rsidRPr="000B6501">
        <w:rPr>
          <w:sz w:val="28"/>
          <w:szCs w:val="28"/>
          <w:lang w:val="uk-UA"/>
        </w:rPr>
        <w:t>оговір про передачу – прийняття у 2025 році з бюджету  Переяславської міської територіальної  громади до державного бюджету коштів на засадах міжбюджетного трансферту (субвенції з місцевого бюджету) для Першого відділу Бориспільського районного територіального центру комплектування та соціальної підтримки через Київський обласний територіальний центр комплектування та соціальної підтримки</w:t>
      </w:r>
      <w:r>
        <w:rPr>
          <w:sz w:val="28"/>
          <w:szCs w:val="28"/>
          <w:lang w:val="uk-UA"/>
        </w:rPr>
        <w:t>»</w:t>
      </w:r>
      <w:r w:rsidR="00B65DCC">
        <w:rPr>
          <w:sz w:val="28"/>
          <w:szCs w:val="28"/>
          <w:lang w:val="uk-UA"/>
        </w:rPr>
        <w:t xml:space="preserve">, а саме : </w:t>
      </w:r>
      <w:r w:rsidR="00AC1E08">
        <w:rPr>
          <w:sz w:val="28"/>
          <w:szCs w:val="28"/>
          <w:lang w:val="uk-UA"/>
        </w:rPr>
        <w:t xml:space="preserve">у </w:t>
      </w:r>
      <w:r w:rsidR="00246B79">
        <w:rPr>
          <w:sz w:val="28"/>
          <w:szCs w:val="28"/>
          <w:lang w:val="uk-UA"/>
        </w:rPr>
        <w:t xml:space="preserve">абзаці  першому підпункту 2.2. </w:t>
      </w:r>
      <w:r w:rsidR="00774A41">
        <w:rPr>
          <w:sz w:val="28"/>
          <w:szCs w:val="28"/>
          <w:lang w:val="uk-UA"/>
        </w:rPr>
        <w:t>пункт</w:t>
      </w:r>
      <w:r w:rsidR="00246B79">
        <w:rPr>
          <w:sz w:val="28"/>
          <w:szCs w:val="28"/>
          <w:lang w:val="uk-UA"/>
        </w:rPr>
        <w:t>у</w:t>
      </w:r>
      <w:r w:rsidR="00774A41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 xml:space="preserve">2 </w:t>
      </w:r>
      <w:r w:rsidR="00774A41">
        <w:rPr>
          <w:sz w:val="28"/>
          <w:szCs w:val="28"/>
          <w:lang w:val="uk-UA"/>
        </w:rPr>
        <w:t xml:space="preserve"> </w:t>
      </w:r>
      <w:r w:rsidR="001D65BA">
        <w:rPr>
          <w:sz w:val="28"/>
          <w:szCs w:val="28"/>
          <w:lang w:val="uk-UA"/>
        </w:rPr>
        <w:t xml:space="preserve">додатку до </w:t>
      </w:r>
      <w:r w:rsidR="00B65DCC">
        <w:rPr>
          <w:sz w:val="28"/>
          <w:szCs w:val="28"/>
          <w:lang w:val="uk-UA"/>
        </w:rPr>
        <w:t>Рішення</w:t>
      </w:r>
      <w:r w:rsidR="001D65BA">
        <w:rPr>
          <w:sz w:val="28"/>
          <w:szCs w:val="28"/>
          <w:lang w:val="uk-UA"/>
        </w:rPr>
        <w:t xml:space="preserve"> слова «</w:t>
      </w:r>
      <w:r w:rsidR="00246B79">
        <w:rPr>
          <w:sz w:val="28"/>
          <w:szCs w:val="28"/>
          <w:lang w:val="uk-UA"/>
        </w:rPr>
        <w:t xml:space="preserve">Прийняти у 2025» замінити на слова «Прийняти у 2026», </w:t>
      </w:r>
      <w:r w:rsidR="00C17F12">
        <w:rPr>
          <w:sz w:val="28"/>
          <w:szCs w:val="28"/>
          <w:lang w:val="uk-UA"/>
        </w:rPr>
        <w:t xml:space="preserve"> а також</w:t>
      </w:r>
      <w:r w:rsidR="00246B79">
        <w:rPr>
          <w:sz w:val="28"/>
          <w:szCs w:val="28"/>
          <w:lang w:val="uk-UA"/>
        </w:rPr>
        <w:t xml:space="preserve"> у абзаці другому підпункту 2.2. пункту 2  </w:t>
      </w:r>
      <w:r w:rsidR="001D65BA">
        <w:rPr>
          <w:sz w:val="28"/>
          <w:szCs w:val="28"/>
          <w:lang w:val="uk-UA"/>
        </w:rPr>
        <w:t xml:space="preserve">додатку до </w:t>
      </w:r>
      <w:r w:rsidR="00246B79">
        <w:rPr>
          <w:sz w:val="28"/>
          <w:szCs w:val="28"/>
          <w:lang w:val="uk-UA"/>
        </w:rPr>
        <w:t>Рішення с</w:t>
      </w:r>
      <w:r w:rsidR="001D65BA">
        <w:rPr>
          <w:sz w:val="28"/>
          <w:szCs w:val="28"/>
          <w:lang w:val="uk-UA"/>
        </w:rPr>
        <w:t>лова «</w:t>
      </w:r>
      <w:r w:rsidR="00246B79">
        <w:rPr>
          <w:sz w:val="28"/>
          <w:szCs w:val="28"/>
          <w:lang w:val="uk-UA"/>
        </w:rPr>
        <w:t>до 23 грудня 2025 року» замінити на слова «до 23 грудня 2026 року».</w:t>
      </w:r>
    </w:p>
    <w:p w:rsidR="00B65DCC" w:rsidRDefault="00246B79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17F12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C17F12">
        <w:rPr>
          <w:sz w:val="28"/>
          <w:szCs w:val="28"/>
          <w:lang w:val="uk-UA"/>
        </w:rPr>
        <w:t xml:space="preserve"> підпункті </w:t>
      </w:r>
      <w:r>
        <w:rPr>
          <w:sz w:val="28"/>
          <w:szCs w:val="28"/>
          <w:lang w:val="uk-UA"/>
        </w:rPr>
        <w:t>3</w:t>
      </w:r>
      <w:r w:rsidR="00C17F12">
        <w:rPr>
          <w:sz w:val="28"/>
          <w:szCs w:val="28"/>
          <w:lang w:val="uk-UA"/>
        </w:rPr>
        <w:t xml:space="preserve">.1 пункту </w:t>
      </w:r>
      <w:r>
        <w:rPr>
          <w:sz w:val="28"/>
          <w:szCs w:val="28"/>
          <w:lang w:val="uk-UA"/>
        </w:rPr>
        <w:t>3</w:t>
      </w:r>
      <w:r w:rsidR="00C17F12">
        <w:rPr>
          <w:sz w:val="28"/>
          <w:szCs w:val="28"/>
          <w:lang w:val="uk-UA"/>
        </w:rPr>
        <w:t xml:space="preserve"> </w:t>
      </w:r>
      <w:r w:rsidR="001D65BA">
        <w:rPr>
          <w:sz w:val="28"/>
          <w:szCs w:val="28"/>
          <w:lang w:val="uk-UA"/>
        </w:rPr>
        <w:t xml:space="preserve">додатку до </w:t>
      </w:r>
      <w:r w:rsidR="00C17F12">
        <w:rPr>
          <w:sz w:val="28"/>
          <w:szCs w:val="28"/>
          <w:lang w:val="uk-UA"/>
        </w:rPr>
        <w:t xml:space="preserve">Рішення </w:t>
      </w:r>
      <w:r w:rsidR="00B65DCC">
        <w:rPr>
          <w:sz w:val="28"/>
          <w:szCs w:val="28"/>
          <w:lang w:val="uk-UA"/>
        </w:rPr>
        <w:t>слова «</w:t>
      </w:r>
      <w:r>
        <w:rPr>
          <w:sz w:val="28"/>
          <w:szCs w:val="28"/>
          <w:lang w:val="uk-UA"/>
        </w:rPr>
        <w:t>діє до 31 грудня 2025 року</w:t>
      </w:r>
      <w:r w:rsidR="00B65DCC">
        <w:rPr>
          <w:sz w:val="28"/>
          <w:szCs w:val="28"/>
          <w:lang w:val="uk-UA"/>
        </w:rPr>
        <w:t>»</w:t>
      </w:r>
      <w:r w:rsidR="00C17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17F12">
        <w:rPr>
          <w:sz w:val="28"/>
          <w:szCs w:val="28"/>
          <w:lang w:val="uk-UA"/>
        </w:rPr>
        <w:t xml:space="preserve">замінити на слова </w:t>
      </w:r>
      <w:r w:rsidR="00BA5463">
        <w:rPr>
          <w:sz w:val="28"/>
          <w:szCs w:val="28"/>
          <w:lang w:val="uk-UA"/>
        </w:rPr>
        <w:t xml:space="preserve"> </w:t>
      </w:r>
      <w:r w:rsidR="00C17F1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діє до 31 грудня 2026 року</w:t>
      </w:r>
      <w:r w:rsidR="00C17F1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C17F12">
        <w:rPr>
          <w:sz w:val="28"/>
          <w:szCs w:val="28"/>
          <w:lang w:val="uk-UA"/>
        </w:rPr>
        <w:t>.</w:t>
      </w:r>
    </w:p>
    <w:p w:rsidR="00AC078D" w:rsidRDefault="00AC078D" w:rsidP="00AC1E08">
      <w:pPr>
        <w:jc w:val="both"/>
        <w:rPr>
          <w:sz w:val="28"/>
          <w:szCs w:val="28"/>
          <w:lang w:val="uk-UA"/>
        </w:rPr>
      </w:pPr>
    </w:p>
    <w:p w:rsidR="00E21C30" w:rsidRDefault="00C17F12" w:rsidP="00C17F1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1D65BA">
        <w:rPr>
          <w:sz w:val="28"/>
          <w:szCs w:val="28"/>
          <w:lang w:val="uk-UA"/>
        </w:rPr>
        <w:t>3</w:t>
      </w:r>
      <w:r w:rsidR="00E21C30">
        <w:rPr>
          <w:sz w:val="28"/>
          <w:szCs w:val="28"/>
        </w:rPr>
        <w:t xml:space="preserve">. </w:t>
      </w:r>
      <w:proofErr w:type="spellStart"/>
      <w:r w:rsidR="00E21C30">
        <w:rPr>
          <w:sz w:val="28"/>
          <w:szCs w:val="28"/>
        </w:rPr>
        <w:t>Доручити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міському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голові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proofErr w:type="gramStart"/>
      <w:r w:rsidR="00E21C30">
        <w:rPr>
          <w:sz w:val="28"/>
          <w:szCs w:val="28"/>
        </w:rPr>
        <w:t>п</w:t>
      </w:r>
      <w:proofErr w:type="gramEnd"/>
      <w:r w:rsidR="00E21C30">
        <w:rPr>
          <w:sz w:val="28"/>
          <w:szCs w:val="28"/>
        </w:rPr>
        <w:t>ідписати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відповідну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додаткову</w:t>
      </w:r>
      <w:proofErr w:type="spellEnd"/>
      <w:r w:rsidR="00E21C30">
        <w:rPr>
          <w:sz w:val="28"/>
          <w:szCs w:val="28"/>
        </w:rPr>
        <w:t xml:space="preserve"> угоду.</w:t>
      </w:r>
    </w:p>
    <w:p w:rsidR="00AC078D" w:rsidRDefault="00AC078D" w:rsidP="00C17F12">
      <w:pPr>
        <w:jc w:val="both"/>
        <w:rPr>
          <w:sz w:val="28"/>
          <w:szCs w:val="28"/>
        </w:rPr>
      </w:pPr>
    </w:p>
    <w:p w:rsidR="00E21C30" w:rsidRDefault="001D65BA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 w:rsidR="0062261D">
        <w:rPr>
          <w:rFonts w:ascii="Times New Roman" w:hAnsi="Times New Roman"/>
          <w:sz w:val="28"/>
          <w:szCs w:val="28"/>
        </w:rPr>
        <w:t xml:space="preserve">Переяславської міської територіальної </w:t>
      </w:r>
      <w:r w:rsidR="00E21C30">
        <w:rPr>
          <w:rFonts w:ascii="Times New Roman" w:hAnsi="Times New Roman"/>
          <w:sz w:val="28"/>
          <w:szCs w:val="28"/>
        </w:rPr>
        <w:t>громади на 202</w:t>
      </w:r>
      <w:r w:rsidR="00246B79">
        <w:rPr>
          <w:rFonts w:ascii="Times New Roman" w:hAnsi="Times New Roman"/>
          <w:sz w:val="28"/>
          <w:szCs w:val="28"/>
        </w:rPr>
        <w:t>6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AC078D" w:rsidRDefault="00AC078D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1D65BA">
        <w:rPr>
          <w:i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AC078D" w:rsidRDefault="00AC078D" w:rsidP="00E21C30">
      <w:pPr>
        <w:jc w:val="both"/>
        <w:rPr>
          <w:color w:val="000000"/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D65B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 САУЛКО</w:t>
      </w: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AC078D">
      <w:footerReference w:type="default" r:id="rId10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95" w:rsidRDefault="00FA4F95" w:rsidP="003B6EF3">
      <w:r>
        <w:separator/>
      </w:r>
    </w:p>
  </w:endnote>
  <w:endnote w:type="continuationSeparator" w:id="0">
    <w:p w:rsidR="00FA4F95" w:rsidRDefault="00FA4F95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95" w:rsidRDefault="00FA4F95" w:rsidP="003B6EF3">
      <w:r>
        <w:separator/>
      </w:r>
    </w:p>
  </w:footnote>
  <w:footnote w:type="continuationSeparator" w:id="0">
    <w:p w:rsidR="00FA4F95" w:rsidRDefault="00FA4F95" w:rsidP="003B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22001"/>
    <w:rsid w:val="00060F36"/>
    <w:rsid w:val="00064D73"/>
    <w:rsid w:val="00080B79"/>
    <w:rsid w:val="000923D1"/>
    <w:rsid w:val="00097EFD"/>
    <w:rsid w:val="000A078F"/>
    <w:rsid w:val="000B2EBB"/>
    <w:rsid w:val="000B515C"/>
    <w:rsid w:val="000B6501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D65BA"/>
    <w:rsid w:val="001E02EA"/>
    <w:rsid w:val="001E6551"/>
    <w:rsid w:val="001F0091"/>
    <w:rsid w:val="001F7F76"/>
    <w:rsid w:val="0020177F"/>
    <w:rsid w:val="00203308"/>
    <w:rsid w:val="00206B0E"/>
    <w:rsid w:val="002103F6"/>
    <w:rsid w:val="0023044B"/>
    <w:rsid w:val="00241B79"/>
    <w:rsid w:val="00246B79"/>
    <w:rsid w:val="00251083"/>
    <w:rsid w:val="00261E17"/>
    <w:rsid w:val="00267988"/>
    <w:rsid w:val="00267CEC"/>
    <w:rsid w:val="00276293"/>
    <w:rsid w:val="0028079B"/>
    <w:rsid w:val="00282876"/>
    <w:rsid w:val="00287587"/>
    <w:rsid w:val="00292452"/>
    <w:rsid w:val="00295005"/>
    <w:rsid w:val="002A2291"/>
    <w:rsid w:val="002A5723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25F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573D2"/>
    <w:rsid w:val="0037516C"/>
    <w:rsid w:val="00381C87"/>
    <w:rsid w:val="00390273"/>
    <w:rsid w:val="00393EF7"/>
    <w:rsid w:val="003944BC"/>
    <w:rsid w:val="00395371"/>
    <w:rsid w:val="003B10F3"/>
    <w:rsid w:val="003B1D79"/>
    <w:rsid w:val="003B6EF3"/>
    <w:rsid w:val="003B7A11"/>
    <w:rsid w:val="003C1625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30D"/>
    <w:rsid w:val="004B2E75"/>
    <w:rsid w:val="004B54B5"/>
    <w:rsid w:val="004C2B40"/>
    <w:rsid w:val="004C6CD0"/>
    <w:rsid w:val="004E0866"/>
    <w:rsid w:val="004E4166"/>
    <w:rsid w:val="004E5A42"/>
    <w:rsid w:val="004F0ACA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261D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12EBA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010F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22E89"/>
    <w:rsid w:val="00824424"/>
    <w:rsid w:val="00830289"/>
    <w:rsid w:val="008336C1"/>
    <w:rsid w:val="008439F7"/>
    <w:rsid w:val="00850F2D"/>
    <w:rsid w:val="008622B5"/>
    <w:rsid w:val="008632AC"/>
    <w:rsid w:val="00870594"/>
    <w:rsid w:val="00872E7A"/>
    <w:rsid w:val="008807DF"/>
    <w:rsid w:val="00880F8F"/>
    <w:rsid w:val="00882D06"/>
    <w:rsid w:val="00886D46"/>
    <w:rsid w:val="00887691"/>
    <w:rsid w:val="00891F4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A5C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078D"/>
    <w:rsid w:val="00AC1E08"/>
    <w:rsid w:val="00AC4B59"/>
    <w:rsid w:val="00AD52B6"/>
    <w:rsid w:val="00AE20D7"/>
    <w:rsid w:val="00AF3C04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A5463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17F12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47B23"/>
    <w:rsid w:val="00E6322E"/>
    <w:rsid w:val="00E71536"/>
    <w:rsid w:val="00E766CA"/>
    <w:rsid w:val="00E85746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A4F95"/>
    <w:rsid w:val="00FC313E"/>
    <w:rsid w:val="00FD58B9"/>
    <w:rsid w:val="00FE1419"/>
    <w:rsid w:val="00FF1437"/>
    <w:rsid w:val="00FF609C"/>
    <w:rsid w:val="00FF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0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62261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62261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13CF4-60BE-4635-817B-E158909B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2283</Words>
  <Characters>1302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2025-08-22T10:41:00Z</cp:lastPrinted>
  <dcterms:created xsi:type="dcterms:W3CDTF">2025-12-04T09:08:00Z</dcterms:created>
  <dcterms:modified xsi:type="dcterms:W3CDTF">2025-12-10T12:51:00Z</dcterms:modified>
</cp:coreProperties>
</file>